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CF" w:rsidRPr="00647784" w:rsidRDefault="007B4ACF" w:rsidP="007B4ACF">
      <w:pPr>
        <w:keepNext/>
        <w:keepLines/>
        <w:spacing w:after="240"/>
        <w:ind w:left="864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47784">
        <w:rPr>
          <w:rFonts w:ascii="Times New Roman" w:hAnsi="Times New Roman"/>
          <w:sz w:val="24"/>
          <w:szCs w:val="24"/>
        </w:rPr>
        <w:t>ЗАТВЕРДЖЕНО</w:t>
      </w:r>
      <w:r w:rsidRPr="00647784">
        <w:rPr>
          <w:rFonts w:ascii="Times New Roman" w:hAnsi="Times New Roman"/>
          <w:sz w:val="24"/>
          <w:szCs w:val="24"/>
        </w:rPr>
        <w:br/>
        <w:t>розпорядженням Кабінету Міністрів України</w:t>
      </w:r>
      <w:r w:rsidRPr="00647784">
        <w:rPr>
          <w:rFonts w:ascii="Times New Roman" w:hAnsi="Times New Roman"/>
          <w:sz w:val="24"/>
          <w:szCs w:val="24"/>
        </w:rPr>
        <w:br/>
        <w:t>від 3 квітня 2017 р. № 275-р</w:t>
      </w:r>
    </w:p>
    <w:p w:rsidR="00A02280" w:rsidRPr="00647784" w:rsidRDefault="00E15830" w:rsidP="007B4ACF">
      <w:pPr>
        <w:keepNext/>
        <w:keepLines/>
        <w:spacing w:before="240" w:after="240"/>
        <w:jc w:val="center"/>
        <w:rPr>
          <w:rFonts w:ascii="Times New Roman" w:hAnsi="Times New Roman"/>
          <w:sz w:val="24"/>
          <w:szCs w:val="24"/>
        </w:rPr>
      </w:pPr>
      <w:hyperlink r:id="rId6" w:history="1">
        <w:r w:rsidR="00A02280" w:rsidRPr="00647784">
          <w:rPr>
            <w:rStyle w:val="a3"/>
            <w:rFonts w:ascii="Times New Roman" w:hAnsi="Times New Roman"/>
            <w:sz w:val="24"/>
            <w:szCs w:val="24"/>
          </w:rPr>
          <w:t>http://www.kmu.gov.ua/control/uk/cardnpd?docid=249935442</w:t>
        </w:r>
      </w:hyperlink>
    </w:p>
    <w:p w:rsidR="007B4ACF" w:rsidRPr="00647784" w:rsidRDefault="007B4ACF" w:rsidP="007B4ACF">
      <w:pPr>
        <w:keepNext/>
        <w:keepLines/>
        <w:spacing w:before="240" w:after="240"/>
        <w:jc w:val="center"/>
        <w:rPr>
          <w:rFonts w:ascii="Times New Roman" w:hAnsi="Times New Roman"/>
          <w:sz w:val="24"/>
          <w:szCs w:val="24"/>
        </w:rPr>
      </w:pPr>
      <w:r w:rsidRPr="00647784">
        <w:rPr>
          <w:rFonts w:ascii="Times New Roman" w:hAnsi="Times New Roman"/>
          <w:sz w:val="24"/>
          <w:szCs w:val="24"/>
        </w:rPr>
        <w:t xml:space="preserve">ПЛАН </w:t>
      </w:r>
      <w:r w:rsidRPr="00647784">
        <w:rPr>
          <w:rFonts w:ascii="Times New Roman" w:hAnsi="Times New Roman"/>
          <w:sz w:val="24"/>
          <w:szCs w:val="24"/>
        </w:rPr>
        <w:br/>
        <w:t>пріоритетних дій Уряду на 2017 рік</w:t>
      </w:r>
    </w:p>
    <w:tbl>
      <w:tblPr>
        <w:tblW w:w="15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8"/>
        <w:gridCol w:w="2545"/>
        <w:gridCol w:w="12"/>
        <w:gridCol w:w="2542"/>
        <w:gridCol w:w="16"/>
        <w:gridCol w:w="1448"/>
        <w:gridCol w:w="14"/>
        <w:gridCol w:w="1985"/>
        <w:gridCol w:w="3410"/>
      </w:tblGrid>
      <w:tr w:rsidR="007B4ACF" w:rsidRPr="00647784" w:rsidTr="007B4ACF">
        <w:trPr>
          <w:tblHeader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CF" w:rsidRPr="00647784" w:rsidRDefault="007B4ACF" w:rsidP="007B4AC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Кроки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CF" w:rsidRPr="00647784" w:rsidRDefault="007B4ACF" w:rsidP="007B4AC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Пояснення, обґрунтування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CF" w:rsidRPr="00647784" w:rsidRDefault="007B4ACF" w:rsidP="007B4AC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CF" w:rsidRPr="00647784" w:rsidRDefault="007B4ACF" w:rsidP="007B4ACF">
            <w:pPr>
              <w:spacing w:before="120"/>
              <w:ind w:left="-59" w:right="-87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Строк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CF" w:rsidRPr="00647784" w:rsidRDefault="007B4ACF" w:rsidP="007B4ACF">
            <w:pPr>
              <w:spacing w:before="120"/>
              <w:ind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Індикатор виконання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4ACF" w:rsidRPr="00647784" w:rsidRDefault="007B4ACF" w:rsidP="007B4AC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Очікувані результати</w:t>
            </w:r>
          </w:p>
        </w:tc>
      </w:tr>
      <w:tr w:rsidR="007B4ACF" w:rsidRPr="00647784" w:rsidTr="007B4ACF">
        <w:tc>
          <w:tcPr>
            <w:tcW w:w="15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/>
              <w:ind w:left="-50" w:right="-115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highlight w:val="green"/>
              </w:rPr>
            </w:pPr>
          </w:p>
          <w:p w:rsidR="007B4ACF" w:rsidRPr="00647784" w:rsidRDefault="007B4ACF" w:rsidP="00773FB3">
            <w:pPr>
              <w:spacing w:before="120"/>
              <w:ind w:left="-50" w:right="-115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highlight w:val="green"/>
              </w:rPr>
            </w:pPr>
            <w:r w:rsidRPr="00647784">
              <w:rPr>
                <w:rFonts w:ascii="Times New Roman" w:hAnsi="Times New Roman"/>
                <w:bCs/>
                <w:spacing w:val="-1"/>
                <w:sz w:val="24"/>
                <w:szCs w:val="24"/>
                <w:highlight w:val="green"/>
              </w:rPr>
              <w:t>….</w:t>
            </w:r>
          </w:p>
          <w:p w:rsidR="007B4ACF" w:rsidRPr="00647784" w:rsidRDefault="007B4ACF" w:rsidP="00773FB3">
            <w:pPr>
              <w:spacing w:before="120"/>
              <w:ind w:left="-50" w:right="-115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bCs/>
                <w:spacing w:val="-1"/>
                <w:sz w:val="24"/>
                <w:szCs w:val="24"/>
                <w:highlight w:val="green"/>
              </w:rPr>
              <w:t>Забезпечення якісної, сучасної та доступної загальної середньої освіти (“Нова українська школа”)</w:t>
            </w: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numPr>
                <w:ilvl w:val="0"/>
                <w:numId w:val="1"/>
              </w:numPr>
              <w:tabs>
                <w:tab w:val="left" w:pos="416"/>
              </w:tabs>
              <w:spacing w:before="100" w:line="230" w:lineRule="auto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Розроблення проекту нового Державного стандарту початкової освіти на </w:t>
            </w:r>
            <w:proofErr w:type="spellStart"/>
            <w:r w:rsidRPr="00647784">
              <w:rPr>
                <w:rFonts w:ascii="Times New Roman" w:hAnsi="Times New Roman"/>
                <w:sz w:val="24"/>
                <w:szCs w:val="24"/>
              </w:rPr>
              <w:t>компетентнісній</w:t>
            </w:r>
            <w:proofErr w:type="spellEnd"/>
            <w:r w:rsidRPr="00647784">
              <w:rPr>
                <w:rFonts w:ascii="Times New Roman" w:hAnsi="Times New Roman"/>
                <w:sz w:val="24"/>
                <w:szCs w:val="24"/>
              </w:rPr>
              <w:t xml:space="preserve"> основі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0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зміна цілей, добору змісту освіти, підходів до організації навчального процесу, моніторингу результатів навчання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0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t>МОН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 xml:space="preserve">Національна академія педагогічних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>наук (за згодою)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>Інститут модернізації змісту освіти (за згодою)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00" w:line="230" w:lineRule="auto"/>
              <w:ind w:left="-50"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0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прийнято відповідну постанову Кабінету Міністрів України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0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підвищення якості освіти, сприйняття суспільством </w:t>
            </w:r>
            <w:proofErr w:type="spellStart"/>
            <w:r w:rsidRPr="00647784">
              <w:rPr>
                <w:rFonts w:ascii="Times New Roman" w:hAnsi="Times New Roman"/>
                <w:sz w:val="24"/>
                <w:szCs w:val="24"/>
              </w:rPr>
              <w:t>дитиноцентризму</w:t>
            </w:r>
            <w:proofErr w:type="spellEnd"/>
            <w:r w:rsidRPr="00647784">
              <w:rPr>
                <w:rFonts w:ascii="Times New Roman" w:hAnsi="Times New Roman"/>
                <w:sz w:val="24"/>
                <w:szCs w:val="24"/>
              </w:rPr>
              <w:t>, децентралізація управління, підвищення освітнього рівня молоді, полікультурна толерантність та інтеграція передових освітніх систем</w:t>
            </w: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numPr>
                <w:ilvl w:val="0"/>
                <w:numId w:val="1"/>
              </w:numPr>
              <w:tabs>
                <w:tab w:val="left" w:pos="416"/>
              </w:tabs>
              <w:spacing w:before="100" w:line="230" w:lineRule="auto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Розроблення нових навчальних програм для початкової школи та навчальних матеріалів з апробації нового Державного стандарту початкової освіти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0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зміщення центру ваги від нагромадження фактів до розвитку вмінь, розроблення програм на основі </w:t>
            </w:r>
            <w:proofErr w:type="spellStart"/>
            <w:r w:rsidRPr="00647784">
              <w:rPr>
                <w:rFonts w:ascii="Times New Roman" w:hAnsi="Times New Roman"/>
                <w:sz w:val="24"/>
                <w:szCs w:val="24"/>
              </w:rPr>
              <w:t>компетентнісного</w:t>
            </w:r>
            <w:proofErr w:type="spellEnd"/>
            <w:r w:rsidRPr="00647784">
              <w:rPr>
                <w:rFonts w:ascii="Times New Roman" w:hAnsi="Times New Roman"/>
                <w:sz w:val="24"/>
                <w:szCs w:val="24"/>
              </w:rPr>
              <w:t xml:space="preserve"> підходу; сприяння підвищенню якості навчально-методичного забезпечення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загальноосвітніх навчальних закладів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0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lastRenderedPageBreak/>
              <w:t>МОН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 xml:space="preserve">Національна академія педагогічних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>наук (за згодою)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>Інститут модернізації змісту освіти (за згодою)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00" w:line="230" w:lineRule="auto"/>
              <w:ind w:left="-5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0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20 навчальних програм для початкової школи затверджено наказом МОН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00" w:line="23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підвищення якості навчальних програм з метою забезпечення кожній дитині незалежно від її здібностей можливостей на успіх у житті, максимальне розкриття власного потенціалу</w:t>
            </w: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numPr>
                <w:ilvl w:val="0"/>
                <w:numId w:val="1"/>
              </w:numPr>
              <w:tabs>
                <w:tab w:val="left" w:pos="416"/>
              </w:tabs>
              <w:spacing w:before="60" w:line="228" w:lineRule="auto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Проведення пілотного етапу моніторингу якості початкової освіти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фіксація стану навчальних досягнень випускників початкової школи напередодні впровадження концепції “Нова українська школа”, відслідковування змін, що матимуть місце за результатами реалізації Концепції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t>Український центр оцінювання якості освіти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</w: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t>МОН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</w: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t>Інститут освітньої аналітики</w:t>
            </w:r>
            <w:r w:rsidRPr="00647784">
              <w:rPr>
                <w:rFonts w:ascii="Times New Roman" w:hAnsi="Times New Roman"/>
                <w:sz w:val="24"/>
                <w:szCs w:val="24"/>
              </w:rPr>
              <w:t xml:space="preserve"> (за згодою)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60" w:line="228" w:lineRule="auto"/>
              <w:ind w:left="-5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60"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затверджено наказом МОН програму </w:t>
            </w:r>
            <w:proofErr w:type="spellStart"/>
            <w:r w:rsidRPr="00647784">
              <w:rPr>
                <w:rFonts w:ascii="Times New Roman" w:hAnsi="Times New Roman"/>
                <w:sz w:val="24"/>
                <w:szCs w:val="24"/>
              </w:rPr>
              <w:t>моніто-рингового</w:t>
            </w:r>
            <w:proofErr w:type="spellEnd"/>
            <w:r w:rsidRPr="00647784">
              <w:rPr>
                <w:rFonts w:ascii="Times New Roman" w:hAnsi="Times New Roman"/>
                <w:sz w:val="24"/>
                <w:szCs w:val="24"/>
              </w:rPr>
              <w:t xml:space="preserve"> дослідження якості початкової освіти</w:t>
            </w:r>
          </w:p>
          <w:p w:rsidR="007B4ACF" w:rsidRPr="00647784" w:rsidRDefault="007B4ACF" w:rsidP="00773FB3">
            <w:pPr>
              <w:spacing w:before="60"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розроблено специфікацію завдань </w:t>
            </w:r>
            <w:proofErr w:type="spellStart"/>
            <w:r w:rsidRPr="00647784">
              <w:rPr>
                <w:rFonts w:ascii="Times New Roman" w:hAnsi="Times New Roman"/>
                <w:sz w:val="24"/>
                <w:szCs w:val="24"/>
              </w:rPr>
              <w:t>моніто-рингового</w:t>
            </w:r>
            <w:proofErr w:type="spellEnd"/>
            <w:r w:rsidRPr="00647784">
              <w:rPr>
                <w:rFonts w:ascii="Times New Roman" w:hAnsi="Times New Roman"/>
                <w:sz w:val="24"/>
                <w:szCs w:val="24"/>
              </w:rPr>
              <w:t xml:space="preserve"> дослідження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апробація інструментарію моніторингу початкової освіти</w:t>
            </w: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numPr>
                <w:ilvl w:val="0"/>
                <w:numId w:val="1"/>
              </w:numPr>
              <w:tabs>
                <w:tab w:val="left" w:pos="416"/>
              </w:tabs>
              <w:spacing w:before="60" w:line="228" w:lineRule="auto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Підготовка до участі у міжнародному порівняльному дослідженні якості освіти PISA-2018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забезпечення об’єктивної оцінки стану освіти, порівняння освітньої системи України з понад 80  системами інших країн та економік світу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t>Український центр оцінювання якості освіти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</w: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t>МОН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</w: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t>Інститут освітньої аналітики</w:t>
            </w:r>
            <w:r w:rsidRPr="00647784">
              <w:rPr>
                <w:rFonts w:ascii="Times New Roman" w:hAnsi="Times New Roman"/>
                <w:sz w:val="24"/>
                <w:szCs w:val="24"/>
              </w:rPr>
              <w:t xml:space="preserve"> (за згодою)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</w: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t>Інститут модернізації змісту освіти</w:t>
            </w:r>
            <w:r w:rsidRPr="00647784">
              <w:rPr>
                <w:rFonts w:ascii="Times New Roman" w:hAnsi="Times New Roman"/>
                <w:sz w:val="24"/>
                <w:szCs w:val="24"/>
              </w:rPr>
              <w:t xml:space="preserve"> (за згодою)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60" w:line="228" w:lineRule="auto"/>
              <w:ind w:left="-5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затверджено наказом МОН план заходів щодо підготовки до проведення міжнародного дослідження якості освіти PISA-2018</w:t>
            </w:r>
          </w:p>
          <w:p w:rsidR="007B4ACF" w:rsidRPr="00647784" w:rsidRDefault="007B4ACF" w:rsidP="00773FB3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проведено пілотний етап міжнародного порівняльного дослідження якості освіти PISA-2018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адаптація інструменту для проведення основного етапу міжнародного порівняльного дослідження якості освіти PISA-2018</w:t>
            </w:r>
          </w:p>
          <w:p w:rsidR="007B4ACF" w:rsidRPr="00647784" w:rsidRDefault="007B4ACF" w:rsidP="00773FB3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апробовано завдання та опитувальники, підготовлено вибірку учасників дослідження, підготовлено екзаменаторів з перевірки та кодування тестових завдань</w:t>
            </w: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numPr>
                <w:ilvl w:val="0"/>
                <w:numId w:val="1"/>
              </w:numPr>
              <w:tabs>
                <w:tab w:val="left" w:pos="416"/>
              </w:tabs>
              <w:spacing w:before="120" w:line="230" w:lineRule="auto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Удосконалення навчальних планів та програм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основної і старшої школи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внесення змін до навчальних програм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основі </w:t>
            </w:r>
            <w:proofErr w:type="spellStart"/>
            <w:r w:rsidRPr="00647784">
              <w:rPr>
                <w:rFonts w:ascii="Times New Roman" w:hAnsi="Times New Roman"/>
                <w:sz w:val="24"/>
                <w:szCs w:val="24"/>
              </w:rPr>
              <w:t>компетентнісного</w:t>
            </w:r>
            <w:proofErr w:type="spellEnd"/>
            <w:r w:rsidRPr="00647784">
              <w:rPr>
                <w:rFonts w:ascii="Times New Roman" w:hAnsi="Times New Roman"/>
                <w:sz w:val="24"/>
                <w:szCs w:val="24"/>
              </w:rPr>
              <w:t xml:space="preserve"> підходу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lastRenderedPageBreak/>
              <w:t>МОН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</w: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Інститут модернізації </w:t>
            </w: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lastRenderedPageBreak/>
              <w:t>змісту освіти</w:t>
            </w:r>
            <w:r w:rsidRPr="00647784">
              <w:rPr>
                <w:rFonts w:ascii="Times New Roman" w:hAnsi="Times New Roman"/>
                <w:sz w:val="24"/>
                <w:szCs w:val="24"/>
              </w:rPr>
              <w:t xml:space="preserve"> (за згодою)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</w: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Національна академія педагогічних </w:t>
            </w: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br/>
              <w:t>наук</w:t>
            </w:r>
            <w:r w:rsidRPr="00647784">
              <w:rPr>
                <w:rFonts w:ascii="Times New Roman" w:hAnsi="Times New Roman"/>
                <w:sz w:val="24"/>
                <w:szCs w:val="24"/>
              </w:rPr>
              <w:t xml:space="preserve"> (за згодою)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 w:line="230" w:lineRule="auto"/>
              <w:ind w:left="-5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II квартал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затверджено наказами МОН:</w:t>
            </w:r>
          </w:p>
          <w:p w:rsidR="007B4ACF" w:rsidRPr="00647784" w:rsidRDefault="007B4ACF" w:rsidP="00773FB3">
            <w:pPr>
              <w:spacing w:before="120" w:line="23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типові навчальні плани для старшої школи;</w:t>
            </w:r>
          </w:p>
          <w:p w:rsidR="007B4ACF" w:rsidRPr="00647784" w:rsidRDefault="007B4ACF" w:rsidP="00773FB3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16 навчальних програм для основної школи;</w:t>
            </w:r>
          </w:p>
          <w:p w:rsidR="007B4ACF" w:rsidRPr="00647784" w:rsidRDefault="007B4ACF" w:rsidP="00773FB3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42 навчальні програми для старшої школи</w:t>
            </w:r>
          </w:p>
          <w:p w:rsidR="007B4ACF" w:rsidRPr="00647784" w:rsidRDefault="007B4ACF" w:rsidP="00773FB3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ACF" w:rsidRPr="00647784" w:rsidRDefault="007B4ACF" w:rsidP="00773FB3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підвищення якості освіти, переорієнтація її на кінцевий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результат навчання</w:t>
            </w: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numPr>
                <w:ilvl w:val="0"/>
                <w:numId w:val="1"/>
              </w:numPr>
              <w:tabs>
                <w:tab w:val="left" w:pos="416"/>
              </w:tabs>
              <w:spacing w:before="120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Оновлення системи підвищення кваліфікації вчителів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підготовка вчителів на основі </w:t>
            </w:r>
            <w:proofErr w:type="spellStart"/>
            <w:r w:rsidRPr="00647784">
              <w:rPr>
                <w:rFonts w:ascii="Times New Roman" w:hAnsi="Times New Roman"/>
                <w:sz w:val="24"/>
                <w:szCs w:val="24"/>
              </w:rPr>
              <w:t>компетентнісного</w:t>
            </w:r>
            <w:proofErr w:type="spellEnd"/>
            <w:r w:rsidRPr="00647784">
              <w:rPr>
                <w:rFonts w:ascii="Times New Roman" w:hAnsi="Times New Roman"/>
                <w:sz w:val="24"/>
                <w:szCs w:val="24"/>
              </w:rPr>
              <w:t xml:space="preserve"> підходу до запровадження нового Державного стандарту початкової освіти та нових навчальних програм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t>МОН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>інститути післядипломної педагогічної освіти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>вищі навчальні заклади, які здійснюють підготовку за спеціальністю 013 “Початкова освіта”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/>
              <w:ind w:left="-5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затверджено наказом МОН стандарти вищої освіти за спеціальністю 013 “Початкова освіта” для освітніх рівнів бакалавра і магістра</w:t>
            </w:r>
          </w:p>
          <w:p w:rsidR="007B4ACF" w:rsidRPr="00647784" w:rsidRDefault="007B4ACF" w:rsidP="00773F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підвищено кваліфікацію 10 тис. вчителів початкових класів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забезпечення переорієнтації методичних служб на партнерські відносини з педагогами з надання науково-методичної допомоги</w:t>
            </w: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numPr>
                <w:ilvl w:val="0"/>
                <w:numId w:val="1"/>
              </w:numPr>
              <w:tabs>
                <w:tab w:val="left" w:pos="416"/>
              </w:tabs>
              <w:spacing w:before="120" w:line="230" w:lineRule="auto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Розроблення та затвердження Концепції розвитку педагогічної освіти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модернізація підготовки педагогічних кадрів та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системи підвищення їх кваліфікації для забезпечення вимог суспільства до якості надання освітніх послуг, розвитку у молоді активної громадянської позиції 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lastRenderedPageBreak/>
              <w:t>МОН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 w:line="230" w:lineRule="auto"/>
              <w:ind w:left="-5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затверджено наказом МОН Концепцію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розвитку педагогічної освіти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формування сучасної системи педагогічної освіти, яка забезпечує підготовку та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підвищення рівня кваліфікації вчителів для впровадження реформи нової української школи</w:t>
            </w: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numPr>
                <w:ilvl w:val="0"/>
                <w:numId w:val="1"/>
              </w:numPr>
              <w:tabs>
                <w:tab w:val="left" w:pos="416"/>
              </w:tabs>
              <w:spacing w:before="120" w:line="230" w:lineRule="auto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Затвердження стандартів вищої освіти за педагогічними спеціальностями (спеціалізаціями) та відповідними освітніми рівнями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оновлення змісту педагогічної освіти з метою  забезпечення достатнього рівня академічної та професійної (психолого-педагогічної, методичної, практичної) підготовки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 w:line="23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t>МОН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>вищі навчальні заклади, які здійснюють підготовку за спеціальностями галузі знань 01 “Освіта/Педагогіка”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 w:line="230" w:lineRule="auto"/>
              <w:ind w:left="-5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II—IV квартали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затверджено наказами МОН 20 стандартів вищої освіти за </w:t>
            </w:r>
            <w:proofErr w:type="spellStart"/>
            <w:r w:rsidRPr="00647784">
              <w:rPr>
                <w:rFonts w:ascii="Times New Roman" w:hAnsi="Times New Roman"/>
                <w:sz w:val="24"/>
                <w:szCs w:val="24"/>
              </w:rPr>
              <w:t>спеціаль-ностями</w:t>
            </w:r>
            <w:proofErr w:type="spellEnd"/>
            <w:r w:rsidRPr="00647784">
              <w:rPr>
                <w:rFonts w:ascii="Times New Roman" w:hAnsi="Times New Roman"/>
                <w:sz w:val="24"/>
                <w:szCs w:val="24"/>
              </w:rPr>
              <w:t xml:space="preserve"> галузі знань 01 “Освіта/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 xml:space="preserve">Педагогіка”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оцінювання якості змісту та результатів освітньої діяльності вищих навчальних закладів</w:t>
            </w: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numPr>
                <w:ilvl w:val="0"/>
                <w:numId w:val="1"/>
              </w:numPr>
              <w:tabs>
                <w:tab w:val="left" w:pos="416"/>
              </w:tabs>
              <w:spacing w:before="120" w:line="230" w:lineRule="auto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Розроблення галузевої рамки кваліфікацій педагогічних працівників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визначення на основі Національної рамки кваліфікацій вимог до кваліфікацій педагогічних працівників, що дасть змогу планувати різні траєкторії освіти для отримання професійної кваліфікації, підвищення кваліфікаційного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рівня, кар’єрного зростання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lastRenderedPageBreak/>
              <w:t>МОН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 w:line="230" w:lineRule="auto"/>
              <w:ind w:left="-5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затверджено наказом МОН галузеву рамку кваліфікацій педагогічних працівників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інструмент для вимірювання рівня фахової підготовки вчителя та планування його професійного розвитку</w:t>
            </w: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numPr>
                <w:ilvl w:val="0"/>
                <w:numId w:val="1"/>
              </w:numPr>
              <w:tabs>
                <w:tab w:val="left" w:pos="416"/>
              </w:tabs>
              <w:spacing w:before="120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Запровадження та апробація рамки професійного розвитку вчителів іноземних мов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необхідність проведення якісних змін у процесі безперервного професійного розвитку вчителів під час переходу на </w:t>
            </w:r>
            <w:proofErr w:type="spellStart"/>
            <w:r w:rsidRPr="00647784">
              <w:rPr>
                <w:rFonts w:ascii="Times New Roman" w:hAnsi="Times New Roman"/>
                <w:sz w:val="24"/>
                <w:szCs w:val="24"/>
              </w:rPr>
              <w:t>компетентнісно</w:t>
            </w:r>
            <w:proofErr w:type="spellEnd"/>
            <w:r w:rsidRPr="00647784">
              <w:rPr>
                <w:rFonts w:ascii="Times New Roman" w:hAnsi="Times New Roman"/>
                <w:sz w:val="24"/>
                <w:szCs w:val="24"/>
              </w:rPr>
              <w:t xml:space="preserve"> орієнтовану модель освіти 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t>МОН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 xml:space="preserve">вищі навчальні заклади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/>
              <w:ind w:left="-5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затверджено наказом МОН рамку професійного розвитку вчителів іноземних мов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186"/>
              </w:tabs>
              <w:suppressAutoHyphens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визначення основних напрямів безперервного професійного розвитку вчителів з метою підготовки педагогічних працівників до виконання професійних обов’язків відповідно до нових вимог і завдань</w:t>
            </w: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numPr>
                <w:ilvl w:val="0"/>
                <w:numId w:val="1"/>
              </w:numPr>
              <w:tabs>
                <w:tab w:val="left" w:pos="416"/>
              </w:tabs>
              <w:spacing w:before="100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Визначення підходів до створення системи добровільної сертифікації вчителів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визначення підходів до створення системи зовнішнього оцінювання професійних і особистісних </w:t>
            </w:r>
            <w:proofErr w:type="spellStart"/>
            <w:r w:rsidRPr="00647784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647784">
              <w:rPr>
                <w:rFonts w:ascii="Times New Roman" w:hAnsi="Times New Roman"/>
                <w:sz w:val="24"/>
                <w:szCs w:val="24"/>
              </w:rPr>
              <w:t xml:space="preserve"> педагогічного працівника, здобутих ним з метою підвищення кваліфікації та якості педагогічної діяльності 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t>МОН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00"/>
              <w:ind w:left="-5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розроблено методологію системи сертифікації вчителів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створення методології системи сертифікації вчителів</w:t>
            </w: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numPr>
                <w:ilvl w:val="0"/>
                <w:numId w:val="1"/>
              </w:numPr>
              <w:tabs>
                <w:tab w:val="left" w:pos="416"/>
              </w:tabs>
              <w:spacing w:before="100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Впровадження комунікаційної стратегії реалізації концепції “Нова українська школа”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забезпечення розуміння громадянами України необхідності реформування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сучасної школи та інформування суспільства про етапи реалізації концепції 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lastRenderedPageBreak/>
              <w:t>МОН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00"/>
              <w:ind w:left="-5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0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здійснено заходи та підготовлено інформаційні матеріали щодо супроводження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імплементації реформи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збільшення на 20 відсотків кількості громадян, налаштованих позитивно до дванадцятирічної школи</w:t>
            </w: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numPr>
                <w:ilvl w:val="0"/>
                <w:numId w:val="1"/>
              </w:numPr>
              <w:tabs>
                <w:tab w:val="left" w:pos="416"/>
              </w:tabs>
              <w:spacing w:before="120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Упорядкування системи документообігу в системі управління середньою освітою (</w:t>
            </w:r>
            <w:proofErr w:type="spellStart"/>
            <w:r w:rsidRPr="00647784">
              <w:rPr>
                <w:rFonts w:ascii="Times New Roman" w:hAnsi="Times New Roman"/>
                <w:sz w:val="24"/>
                <w:szCs w:val="24"/>
              </w:rPr>
              <w:t>дебюрократизація</w:t>
            </w:r>
            <w:proofErr w:type="spellEnd"/>
            <w:r w:rsidRPr="006477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зменшення кількості звітних документів між органами управління різних рівнів та загальноосвітніми навчальними закладами, перегляд, оновлення або відміна ряду регуляторних документів, санітарних норм і правил, що регулюють роботу таких закладів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t>МОН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>органи місцевого самоврядування (за згодою)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/>
              <w:ind w:left="-5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затверджено наказами МОН:</w:t>
            </w:r>
          </w:p>
          <w:p w:rsidR="007B4ACF" w:rsidRPr="00647784" w:rsidRDefault="007B4ACF" w:rsidP="00773F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інструкцію з діловодства у </w:t>
            </w:r>
            <w:proofErr w:type="spellStart"/>
            <w:r w:rsidRPr="00647784">
              <w:rPr>
                <w:rFonts w:ascii="Times New Roman" w:hAnsi="Times New Roman"/>
                <w:sz w:val="24"/>
                <w:szCs w:val="24"/>
              </w:rPr>
              <w:t>загальноосвіт-ніх</w:t>
            </w:r>
            <w:proofErr w:type="spellEnd"/>
            <w:r w:rsidRPr="00647784">
              <w:rPr>
                <w:rFonts w:ascii="Times New Roman" w:hAnsi="Times New Roman"/>
                <w:sz w:val="24"/>
                <w:szCs w:val="24"/>
              </w:rPr>
              <w:t xml:space="preserve"> навчальних закладах;</w:t>
            </w:r>
          </w:p>
          <w:p w:rsidR="007B4ACF" w:rsidRPr="00647784" w:rsidRDefault="007B4ACF" w:rsidP="00773F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порядок обліку дітей і школярів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упорядкування системи документообігу у сфері загальної середньої освіти</w:t>
            </w: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numPr>
                <w:ilvl w:val="0"/>
                <w:numId w:val="1"/>
              </w:numPr>
              <w:tabs>
                <w:tab w:val="left" w:pos="416"/>
              </w:tabs>
              <w:spacing w:before="120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Забезпечення кабінетів природничо-математичного циклу загальноосвітніх навчальних закладів засобами навчання та обладнанням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проведення навчально-пізнавальної роботи з природничо-математичних предметів з комплексним використанням нових технічних засобів навчання, практичних та лабораторних робіт за новими методиками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t>МОН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>органи місцевого самоврядування (за згодою)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/>
              <w:ind w:left="-5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придбано 500 кабінетів природничо-математичного циклу для загально-освітніх навчальних закладів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забезпечення високого рівня викладання  природничо-математичних дисциплін, підвищення рівня навчальних досягнень і заінтересованості учнів у вивченні навчального предмета</w:t>
            </w: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numPr>
                <w:ilvl w:val="0"/>
                <w:numId w:val="1"/>
              </w:numPr>
              <w:tabs>
                <w:tab w:val="left" w:pos="416"/>
              </w:tabs>
              <w:spacing w:before="120" w:line="233" w:lineRule="auto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Розроблення нової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формули розподілу освітньої субвенції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розроблення з метою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більш ефективного використання коштів нової формули розподілу субвенції з урахуванням кількості учнів та особливостей території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lastRenderedPageBreak/>
              <w:t>МОН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інші центральні органи виконавчої влади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 w:line="233" w:lineRule="auto"/>
              <w:ind w:left="-5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III квартал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прийнято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постанову Кабінету Міністрів України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ефективне використання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бюджетних коштів</w:t>
            </w: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numPr>
                <w:ilvl w:val="0"/>
                <w:numId w:val="1"/>
              </w:numPr>
              <w:tabs>
                <w:tab w:val="left" w:pos="416"/>
              </w:tabs>
              <w:spacing w:before="120" w:line="233" w:lineRule="auto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Розроблення нової редакції програми розвитку дітей дошкільного (старшого дошкільного) віку “Впевнений старт” 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оновлення змісту освіти, організація освітнього процесу для дітей дошкільного (старшого дошкільного) віку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t>МОН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>Національна академія педагогічних наук (за згодою)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 w:line="233" w:lineRule="auto"/>
              <w:ind w:left="-50"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схвалено на засіданні комісії науково-методичної ради з питань дошкільної освіти програму розвитку дітей дошкільного (старшого дошкільного) віку “Впевнений старт”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підвищення якості програм розвитку дітей дошкільного віку з метою забезпечення реалізації потенціалу кожної дитини</w:t>
            </w: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numPr>
                <w:ilvl w:val="0"/>
                <w:numId w:val="1"/>
              </w:numPr>
              <w:tabs>
                <w:tab w:val="left" w:pos="416"/>
              </w:tabs>
              <w:spacing w:before="120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Розширення мережі дошкільних навчальних закладів та навчально-виховних комплексів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забезпечення дітей дошкільного віку місцями у дошкільних навчальних закладах відповідно до потреб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органи місцевого самоврядування (за згодою)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/>
              <w:ind w:left="-5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додатково створено 10 тис. місць у дошкільних навчальних закладах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забезпечення якісної підготовки дітей дошкільного віку до навчання у школі</w:t>
            </w: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numPr>
                <w:ilvl w:val="0"/>
                <w:numId w:val="1"/>
              </w:numPr>
              <w:tabs>
                <w:tab w:val="left" w:pos="416"/>
              </w:tabs>
              <w:spacing w:before="120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Створення умов для побудови індивідуальних освітніх траєкторій учнями залежно від їх здібностей, нахилів і потреб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внесення змін до положень про різні форми здобуття освіти, в тому числі за місцем проживання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t>МОН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/>
              <w:ind w:left="-5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затверджено наказами МОН:</w:t>
            </w:r>
          </w:p>
          <w:p w:rsidR="007B4ACF" w:rsidRPr="00647784" w:rsidRDefault="007B4ACF" w:rsidP="00773F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нову редакцію положення про екстернат у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загально-освітніх навчальних закладах;</w:t>
            </w:r>
          </w:p>
          <w:p w:rsidR="007B4ACF" w:rsidRPr="00647784" w:rsidRDefault="007B4ACF" w:rsidP="00773F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зміни до Положення про індивідуальну форму навчання в </w:t>
            </w:r>
            <w:proofErr w:type="spellStart"/>
            <w:r w:rsidRPr="00647784">
              <w:rPr>
                <w:rFonts w:ascii="Times New Roman" w:hAnsi="Times New Roman"/>
                <w:sz w:val="24"/>
                <w:szCs w:val="24"/>
              </w:rPr>
              <w:t>загальноосвіт-ніх</w:t>
            </w:r>
            <w:proofErr w:type="spellEnd"/>
            <w:r w:rsidRPr="00647784">
              <w:rPr>
                <w:rFonts w:ascii="Times New Roman" w:hAnsi="Times New Roman"/>
                <w:sz w:val="24"/>
                <w:szCs w:val="24"/>
              </w:rPr>
              <w:t xml:space="preserve"> навчальних закладах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забезпечення європейського принципу свободи вибору в освіті</w:t>
            </w:r>
          </w:p>
        </w:tc>
      </w:tr>
      <w:tr w:rsidR="007B4ACF" w:rsidRPr="00647784" w:rsidTr="007B4ACF">
        <w:tc>
          <w:tcPr>
            <w:tcW w:w="15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/>
              <w:ind w:left="-50" w:right="-115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bCs/>
                <w:spacing w:val="-1"/>
                <w:sz w:val="24"/>
                <w:szCs w:val="24"/>
                <w:highlight w:val="green"/>
              </w:rPr>
              <w:lastRenderedPageBreak/>
              <w:t>Модернізація професійно-технічної освіти</w:t>
            </w: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numPr>
                <w:ilvl w:val="0"/>
                <w:numId w:val="1"/>
              </w:numPr>
              <w:tabs>
                <w:tab w:val="left" w:pos="416"/>
              </w:tabs>
              <w:spacing w:before="100" w:line="233" w:lineRule="auto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Супроводження у Верховній Раді України проекту Закону України “Про професійну освіту” (реєстраційний номер 5160-1)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0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приведення законодавчої бази з питань професійної освіти у відповідність із сучасними потребами економіки в умовах інтеграції України у міжнародний економічний і освітній простір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0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t>МОН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00" w:line="233" w:lineRule="auto"/>
              <w:ind w:left="-106" w:right="-115"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до прийняття відповідного Закону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0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прийнято Закон України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0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забезпечення трудовими ресурсами відповідно до реальних потреб регіону</w:t>
            </w:r>
          </w:p>
          <w:p w:rsidR="007B4ACF" w:rsidRPr="00647784" w:rsidRDefault="007B4ACF" w:rsidP="00773FB3">
            <w:pPr>
              <w:spacing w:before="10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модернізація структури освіти та створення умов для здобуття освіти впродовж життя</w:t>
            </w: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numPr>
                <w:ilvl w:val="0"/>
                <w:numId w:val="1"/>
              </w:numPr>
              <w:tabs>
                <w:tab w:val="left" w:pos="416"/>
              </w:tabs>
              <w:spacing w:before="100" w:line="233" w:lineRule="auto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Модернізація мережі професійно-технічних навчальних закладів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зменшення контингенту учнів, що призводить до збільшення кількості малокомплектних закладів і, як наслідок, збільшення витрат на підготовку одного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учня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lastRenderedPageBreak/>
              <w:t>МОН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 xml:space="preserve">обласні,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>Київська міська держадміністрації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 w:line="233" w:lineRule="auto"/>
              <w:ind w:left="-5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III—IV квартали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0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оптимізовано мережу професійно-технічних навчальних закладів за рахунок зменшення їх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кількості на 17  закладів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оптимальне використання фінансових, кадрових, методичних, навчальних ресурсів з урахуванням потреб ринку праці у підготовці кваліфікованих кадрів</w:t>
            </w:r>
          </w:p>
          <w:p w:rsidR="007B4ACF" w:rsidRPr="00647784" w:rsidRDefault="007B4ACF" w:rsidP="00773FB3">
            <w:pPr>
              <w:widowControl w:val="0"/>
              <w:spacing w:before="10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забезпечення кращого доступу до якісної професійної освіти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та навчання</w:t>
            </w: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tabs>
                <w:tab w:val="left" w:pos="416"/>
              </w:tabs>
              <w:spacing w:before="10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 w:line="233" w:lineRule="auto"/>
              <w:ind w:left="-5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0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numPr>
                <w:ilvl w:val="0"/>
                <w:numId w:val="1"/>
              </w:numPr>
              <w:tabs>
                <w:tab w:val="left" w:pos="416"/>
              </w:tabs>
              <w:spacing w:before="120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Впровадження проектів державно-приватного партнерства у сфері освіти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застаріла матеріально-технічна база професійно-технічних навчальних закладів, відсутність сучасних майстерень, застаріле обладнання, незадовільний рівень забезпечення професійно-технічних навчальних закладів засобами навчання, наочними посібниками, навчальною літературою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t>МОН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>обласні, Київська міська держадміністрації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 xml:space="preserve">соціальні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>партнери (за згодою)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/>
              <w:ind w:left="-5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III—IV квартали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створено п’ять навчально-практичних центрів із залученням інвестицій роботодавців та 25 навчально-практичних центрів за рахунок коштів державного бюджету</w:t>
            </w:r>
          </w:p>
          <w:p w:rsidR="007B4ACF" w:rsidRPr="00647784" w:rsidRDefault="007B4ACF" w:rsidP="00773F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упроваджено елементи дуальної форми професійного навчання у 30 професійно-технічних навчальних закладах</w:t>
            </w:r>
          </w:p>
          <w:p w:rsidR="007B4ACF" w:rsidRPr="00647784" w:rsidRDefault="007B4ACF" w:rsidP="00773FB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проведено стажування 500  педагогічних працівників професійно-</w:t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технічних навчальних закладів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створення за участю бізнесу, інших соціальних партнерів сучасних навчально-практичних центрів за галузевим спрямуванням</w:t>
            </w:r>
          </w:p>
          <w:p w:rsidR="007B4ACF" w:rsidRPr="00647784" w:rsidRDefault="007B4ACF" w:rsidP="00773F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зміцнення матеріально-технічної бази професійно-технічних навчальних закладів та впровадження новітніх технологій</w:t>
            </w:r>
          </w:p>
          <w:p w:rsidR="007B4ACF" w:rsidRPr="00647784" w:rsidRDefault="007B4ACF" w:rsidP="00773F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упровадження  елементів дуальної форми професійного навчання</w:t>
            </w:r>
          </w:p>
          <w:p w:rsidR="007B4ACF" w:rsidRPr="00647784" w:rsidRDefault="007B4ACF" w:rsidP="00773F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підвищення кваліфікації (стажування) педагогічних працівників на базі галузевих навчально-практичних центрів</w:t>
            </w: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numPr>
                <w:ilvl w:val="0"/>
                <w:numId w:val="1"/>
              </w:numPr>
              <w:tabs>
                <w:tab w:val="left" w:pos="416"/>
              </w:tabs>
              <w:spacing w:before="120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Нормативно-правове забезпечення формування регіонального замовлення на підготовку робітничих кадрів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замовлення на підготовку кадрів з урахуванням потреби в них для галузей економіки в цілому та кожного регіону, зокрема з обов’язковим залученням роботодавців та інших заінтересованих сторін (соціальних партнерів)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t>МОН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47784">
              <w:rPr>
                <w:rFonts w:ascii="Times New Roman" w:hAnsi="Times New Roman"/>
                <w:sz w:val="24"/>
                <w:szCs w:val="24"/>
              </w:rPr>
              <w:t>Мінекономрозвитку</w:t>
            </w:r>
            <w:proofErr w:type="spellEnd"/>
            <w:r w:rsidRPr="00647784">
              <w:rPr>
                <w:rFonts w:ascii="Times New Roman" w:hAnsi="Times New Roman"/>
                <w:sz w:val="24"/>
                <w:szCs w:val="24"/>
              </w:rPr>
              <w:br/>
              <w:t>Мінфін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 xml:space="preserve">обласні,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>Київська міська держадміністрації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>органи місцевого самоврядування (за згодою)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/>
              <w:ind w:left="-5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подано до Верховної Ради України відповідний законопроект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формування регіонального замовлення відповідно до потреб ринку праці</w:t>
            </w:r>
          </w:p>
          <w:p w:rsidR="007B4ACF" w:rsidRPr="00647784" w:rsidRDefault="007B4ACF" w:rsidP="00773F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збільшення кількості випускників, працевлаштованих за набутою професією (спеціальністю), їх адаптація та закріплення на робочих місцях</w:t>
            </w: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numPr>
                <w:ilvl w:val="0"/>
                <w:numId w:val="1"/>
              </w:numPr>
              <w:tabs>
                <w:tab w:val="left" w:pos="416"/>
              </w:tabs>
              <w:spacing w:before="120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Оновлення змісту та поліпшення якості професійно-технічної освіти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необхідність осучаснення змісту підготовки кваліфікованих робітників відповідно до потреб економіки, регіональних ринків праці та запитів суспільства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t>МОН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47784">
              <w:rPr>
                <w:rFonts w:ascii="Times New Roman" w:hAnsi="Times New Roman"/>
                <w:sz w:val="24"/>
                <w:szCs w:val="24"/>
              </w:rPr>
              <w:t>Мінсоцполітики</w:t>
            </w:r>
            <w:proofErr w:type="spellEnd"/>
            <w:r w:rsidRPr="00647784">
              <w:rPr>
                <w:rFonts w:ascii="Times New Roman" w:hAnsi="Times New Roman"/>
                <w:sz w:val="24"/>
                <w:szCs w:val="24"/>
              </w:rPr>
              <w:br/>
              <w:t>Федерація роботодавців України (за згодою)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/>
              <w:ind w:left="-5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затверджено наказами МОН 15 державних стандартів професійно-технічної освіти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розроблення щороку 15 державних стандартів професійно-технічної освіти з конкретних професій на основі </w:t>
            </w:r>
            <w:proofErr w:type="spellStart"/>
            <w:r w:rsidRPr="00647784">
              <w:rPr>
                <w:rFonts w:ascii="Times New Roman" w:hAnsi="Times New Roman"/>
                <w:sz w:val="24"/>
                <w:szCs w:val="24"/>
              </w:rPr>
              <w:t>компетентнісного</w:t>
            </w:r>
            <w:proofErr w:type="spellEnd"/>
            <w:r w:rsidRPr="00647784">
              <w:rPr>
                <w:rFonts w:ascii="Times New Roman" w:hAnsi="Times New Roman"/>
                <w:sz w:val="24"/>
                <w:szCs w:val="24"/>
              </w:rPr>
              <w:t xml:space="preserve"> підходу на базі професійних стандартів</w:t>
            </w: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tabs>
                <w:tab w:val="left" w:pos="41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/>
              <w:ind w:left="-5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numPr>
                <w:ilvl w:val="0"/>
                <w:numId w:val="1"/>
              </w:numPr>
              <w:tabs>
                <w:tab w:val="left" w:pos="416"/>
              </w:tabs>
              <w:spacing w:before="120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Запровадження ефективних програм професійної орієнтації молоді 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наявність проблем, які впливають на ступінь ефективності професійної орієнтації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населення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lastRenderedPageBreak/>
              <w:t>МОН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47784">
              <w:rPr>
                <w:rFonts w:ascii="Times New Roman" w:hAnsi="Times New Roman"/>
                <w:sz w:val="24"/>
                <w:szCs w:val="24"/>
              </w:rPr>
              <w:t>Мінсоцполітики</w:t>
            </w:r>
            <w:proofErr w:type="spellEnd"/>
            <w:r w:rsidRPr="0064778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47784">
              <w:rPr>
                <w:rFonts w:ascii="Times New Roman" w:hAnsi="Times New Roman"/>
                <w:sz w:val="24"/>
                <w:szCs w:val="24"/>
              </w:rPr>
              <w:t>Мінмолодьспорт</w:t>
            </w:r>
            <w:proofErr w:type="spellEnd"/>
            <w:r w:rsidRPr="00647784">
              <w:rPr>
                <w:rFonts w:ascii="Times New Roman" w:hAnsi="Times New Roman"/>
                <w:sz w:val="24"/>
                <w:szCs w:val="24"/>
              </w:rPr>
              <w:br/>
              <w:t xml:space="preserve">обласні,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Київська міська держадміністрації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>органи місцевого самоврядування (за згодою)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/>
              <w:ind w:left="-5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II—IV квартали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проведено п’ять </w:t>
            </w:r>
            <w:proofErr w:type="spellStart"/>
            <w:r w:rsidRPr="00647784">
              <w:rPr>
                <w:rFonts w:ascii="Times New Roman" w:hAnsi="Times New Roman"/>
                <w:sz w:val="24"/>
                <w:szCs w:val="24"/>
              </w:rPr>
              <w:t>всеукраїнсь-ких</w:t>
            </w:r>
            <w:proofErr w:type="spellEnd"/>
            <w:r w:rsidRPr="00647784">
              <w:rPr>
                <w:rFonts w:ascii="Times New Roman" w:hAnsi="Times New Roman"/>
                <w:sz w:val="24"/>
                <w:szCs w:val="24"/>
              </w:rPr>
              <w:t xml:space="preserve"> конкурсів фахової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майстерності, 25 регіональ-них конкурсів фахової майстерності, 25 регіональ-них “ярмарок професій”, 25 регіональ-них та дві всеукраїнські виставки, всеукраїнський конкурс </w:t>
            </w:r>
            <w:proofErr w:type="spellStart"/>
            <w:r w:rsidRPr="00647784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647784">
              <w:rPr>
                <w:rFonts w:ascii="Times New Roman" w:hAnsi="Times New Roman"/>
                <w:sz w:val="24"/>
                <w:szCs w:val="24"/>
              </w:rPr>
              <w:t>, створено соціальний ролик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hd w:val="clear" w:color="auto" w:fill="FFFFFF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підвищення престижу робітничих професій</w:t>
            </w:r>
          </w:p>
          <w:p w:rsidR="007B4ACF" w:rsidRPr="00647784" w:rsidRDefault="007B4ACF" w:rsidP="00773F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посилення інтересу молоді до оволодіння професійними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навичками під час проведення регіональних та всеукраїнських конкурсів фахової майстерності, залучення до участі у міжнародних фахових конкурсах, зокрема </w:t>
            </w:r>
            <w:proofErr w:type="spellStart"/>
            <w:r w:rsidRPr="00647784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</w:p>
          <w:p w:rsidR="007B4ACF" w:rsidRPr="00647784" w:rsidRDefault="007B4ACF" w:rsidP="00773F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проведення профорієнтаційних заходів</w:t>
            </w: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numPr>
                <w:ilvl w:val="0"/>
                <w:numId w:val="1"/>
              </w:numPr>
              <w:tabs>
                <w:tab w:val="left" w:pos="416"/>
              </w:tabs>
              <w:spacing w:before="120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Розроблення Концепції розвитку системи підготовки молодшого спеціаліста як вищого рівня професійної невищої освіти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необхідність врегулювання питання підготовки молодшого спеціаліста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t>МОН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>інші центральні органи виконавчої влади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/>
              <w:ind w:left="-5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прийнято розпорядження Кабінету Міністрів України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формування сучасної системи підготовки молодшого спеціаліста як вищого рівня професійної невищої освіти</w:t>
            </w:r>
          </w:p>
        </w:tc>
      </w:tr>
      <w:tr w:rsidR="007B4ACF" w:rsidRPr="00647784" w:rsidTr="007B4ACF">
        <w:tc>
          <w:tcPr>
            <w:tcW w:w="15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/>
              <w:ind w:left="-50" w:right="-115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bCs/>
                <w:spacing w:val="-1"/>
                <w:sz w:val="24"/>
                <w:szCs w:val="24"/>
                <w:highlight w:val="green"/>
              </w:rPr>
              <w:t>Забезпечення якості вищої освіти</w:t>
            </w: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numPr>
                <w:ilvl w:val="0"/>
                <w:numId w:val="1"/>
              </w:numPr>
              <w:tabs>
                <w:tab w:val="left" w:pos="416"/>
              </w:tabs>
              <w:spacing w:before="80" w:line="228" w:lineRule="auto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Затвердження стандартів вищої освіти 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8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приведення стандартів вищої освіти у відповідність із Законом України “Про вищу освіту”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8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t>МОН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>Національне агентство із забезпечення якості вищої освіти (за згодою)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80" w:line="228" w:lineRule="auto"/>
              <w:ind w:left="-5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8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затверджено наказами МОН 120</w:t>
            </w:r>
            <w:r w:rsidRPr="0064778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47784">
              <w:rPr>
                <w:rFonts w:ascii="Times New Roman" w:hAnsi="Times New Roman"/>
                <w:sz w:val="24"/>
                <w:szCs w:val="24"/>
              </w:rPr>
              <w:t xml:space="preserve">стандартів вищої освіти для освітнього рівня бакалавра та 80 — для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освітнього рівня магістра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8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оцінювання якості змісту та результатів освітньої діяльності вищих навчальних закладів (наукових установ) </w:t>
            </w: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numPr>
                <w:ilvl w:val="0"/>
                <w:numId w:val="1"/>
              </w:numPr>
              <w:tabs>
                <w:tab w:val="left" w:pos="416"/>
              </w:tabs>
              <w:spacing w:before="100" w:line="226" w:lineRule="auto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Проведення єдиного фахового вступного іспиту з використанням організаційно-технологічних процесів здійснення зовнішнього незалежного оцінювання для вступу на навчання за освітнім рівнем магістра за спеціальністю 081 “Право”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підвищення рівня підготовки фахівців за спеціальністю 081 “Право” та зниження корупційних ризиків шляхом запровадження технологій стандартизованого оцінювання для вступу на навчання за освітнім рівнем магістра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t>МОН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>Український центр оцінювання якості освіти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 w:line="226" w:lineRule="auto"/>
              <w:ind w:left="-5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видано відповідний наказ МОН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здійснення відбору якісного контингенту студентів для навчання в магістратурі та підвищення рівня підготовки випускників за спеціальністю 081 “Право”</w:t>
            </w: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numPr>
                <w:ilvl w:val="0"/>
                <w:numId w:val="1"/>
              </w:numPr>
              <w:tabs>
                <w:tab w:val="left" w:pos="416"/>
              </w:tabs>
              <w:spacing w:before="100" w:line="228" w:lineRule="auto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Створення Національного </w:t>
            </w:r>
            <w:proofErr w:type="spellStart"/>
            <w:r w:rsidRPr="00647784">
              <w:rPr>
                <w:rFonts w:ascii="Times New Roman" w:hAnsi="Times New Roman"/>
                <w:sz w:val="24"/>
                <w:szCs w:val="24"/>
              </w:rPr>
              <w:t>репозитарію</w:t>
            </w:r>
            <w:proofErr w:type="spellEnd"/>
            <w:r w:rsidRPr="00647784">
              <w:rPr>
                <w:rFonts w:ascii="Times New Roman" w:hAnsi="Times New Roman"/>
                <w:sz w:val="24"/>
                <w:szCs w:val="24"/>
              </w:rPr>
              <w:t xml:space="preserve"> академічних текстів та забезпечення його функціонування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накопичення, зберігання, </w:t>
            </w:r>
            <w:proofErr w:type="spellStart"/>
            <w:r w:rsidRPr="00647784">
              <w:rPr>
                <w:rFonts w:ascii="Times New Roman" w:hAnsi="Times New Roman"/>
                <w:sz w:val="24"/>
                <w:szCs w:val="24"/>
              </w:rPr>
              <w:t>систематизаці</w:t>
            </w:r>
            <w:proofErr w:type="spellEnd"/>
            <w:r w:rsidRPr="00647784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647784">
              <w:rPr>
                <w:rFonts w:ascii="Times New Roman" w:hAnsi="Times New Roman"/>
                <w:sz w:val="24"/>
                <w:szCs w:val="24"/>
              </w:rPr>
              <w:t xml:space="preserve"> академічних текстів, до якої </w:t>
            </w:r>
            <w:proofErr w:type="spellStart"/>
            <w:r w:rsidRPr="00647784">
              <w:rPr>
                <w:rFonts w:ascii="Times New Roman" w:hAnsi="Times New Roman"/>
                <w:sz w:val="24"/>
                <w:szCs w:val="24"/>
              </w:rPr>
              <w:t>забезпечувати-меться</w:t>
            </w:r>
            <w:proofErr w:type="spellEnd"/>
            <w:r w:rsidRPr="00647784">
              <w:rPr>
                <w:rFonts w:ascii="Times New Roman" w:hAnsi="Times New Roman"/>
                <w:sz w:val="24"/>
                <w:szCs w:val="24"/>
              </w:rPr>
              <w:t xml:space="preserve"> вільний, безперешкодний віддалений доступ користувачів засобами </w:t>
            </w:r>
            <w:proofErr w:type="spellStart"/>
            <w:r w:rsidRPr="00647784">
              <w:rPr>
                <w:rFonts w:ascii="Times New Roman" w:hAnsi="Times New Roman"/>
                <w:sz w:val="24"/>
                <w:szCs w:val="24"/>
              </w:rPr>
              <w:t>Інтернет-технологій</w:t>
            </w:r>
            <w:proofErr w:type="spellEnd"/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t>МОН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 w:line="228" w:lineRule="auto"/>
              <w:ind w:left="-5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прийнято відповідну постанову Кабінету Міністрів України</w:t>
            </w:r>
          </w:p>
          <w:p w:rsidR="007B4ACF" w:rsidRPr="00647784" w:rsidRDefault="007B4ACF" w:rsidP="00773FB3">
            <w:pPr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затверджено наказом МОН план заходів щодо створення та введення в експлуатацію Національного </w:t>
            </w:r>
            <w:proofErr w:type="spellStart"/>
            <w:r w:rsidRPr="00647784">
              <w:rPr>
                <w:rFonts w:ascii="Times New Roman" w:hAnsi="Times New Roman"/>
                <w:sz w:val="24"/>
                <w:szCs w:val="24"/>
              </w:rPr>
              <w:t>репозитарію</w:t>
            </w:r>
            <w:proofErr w:type="spellEnd"/>
            <w:r w:rsidRPr="00647784">
              <w:rPr>
                <w:rFonts w:ascii="Times New Roman" w:hAnsi="Times New Roman"/>
                <w:sz w:val="24"/>
                <w:szCs w:val="24"/>
              </w:rPr>
              <w:t xml:space="preserve"> академічних текстів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підвищення рівня академічної доброчесності у суспільстві та виявлення недоброчесних наукових, науково-педагогічних  працівників та здобувачів вищої освіти, створення передумов для запровадження національної </w:t>
            </w:r>
            <w:proofErr w:type="spellStart"/>
            <w:r w:rsidRPr="00647784">
              <w:rPr>
                <w:rFonts w:ascii="Times New Roman" w:hAnsi="Times New Roman"/>
                <w:sz w:val="24"/>
                <w:szCs w:val="24"/>
              </w:rPr>
              <w:t>наукометричної</w:t>
            </w:r>
            <w:proofErr w:type="spellEnd"/>
            <w:r w:rsidRPr="00647784">
              <w:rPr>
                <w:rFonts w:ascii="Times New Roman" w:hAnsi="Times New Roman"/>
                <w:sz w:val="24"/>
                <w:szCs w:val="24"/>
              </w:rPr>
              <w:t xml:space="preserve"> системи</w:t>
            </w: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numPr>
                <w:ilvl w:val="0"/>
                <w:numId w:val="1"/>
              </w:numPr>
              <w:tabs>
                <w:tab w:val="left" w:pos="416"/>
              </w:tabs>
              <w:spacing w:before="120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Розроблення концепції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реформи фінансування вищої освіти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необхідність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забезпечення відповідності рівня фінансування вищих навчальних закладів та рівня якості освіти, що вони надають, а також рівня фінансування різних спеціальностей та рівня </w:t>
            </w:r>
            <w:proofErr w:type="spellStart"/>
            <w:r w:rsidRPr="00647784">
              <w:rPr>
                <w:rFonts w:ascii="Times New Roman" w:hAnsi="Times New Roman"/>
                <w:sz w:val="24"/>
                <w:szCs w:val="24"/>
              </w:rPr>
              <w:t>затратності</w:t>
            </w:r>
            <w:proofErr w:type="spellEnd"/>
            <w:r w:rsidRPr="00647784">
              <w:rPr>
                <w:rFonts w:ascii="Times New Roman" w:hAnsi="Times New Roman"/>
                <w:sz w:val="24"/>
                <w:szCs w:val="24"/>
              </w:rPr>
              <w:t xml:space="preserve"> підготовки фахівців у цих сферах для держави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lastRenderedPageBreak/>
              <w:t>МОН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/>
              <w:ind w:left="-5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подано до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Верховної Ради України законопроект щодо реформування системи фінансування вищої освіти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приведення фінансування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різних спеціальностей у відповідність із собівартістю навчання та підвищення рівня конкуренції серед вищих навчальних закладів за фінансування і підвищення якості знань, що надаються вищими навчальними закладами студентам </w:t>
            </w: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tabs>
                <w:tab w:val="left" w:pos="41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/>
              <w:ind w:left="-5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ACF" w:rsidRPr="00647784" w:rsidTr="007B4ACF">
        <w:tc>
          <w:tcPr>
            <w:tcW w:w="15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spacing w:before="120"/>
              <w:ind w:left="-50" w:right="-115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bCs/>
                <w:spacing w:val="-1"/>
                <w:sz w:val="24"/>
                <w:szCs w:val="24"/>
                <w:highlight w:val="green"/>
              </w:rPr>
              <w:t>Створення нової системи управління та фінансування науки</w:t>
            </w: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numPr>
                <w:ilvl w:val="0"/>
                <w:numId w:val="1"/>
              </w:numPr>
              <w:tabs>
                <w:tab w:val="left" w:pos="416"/>
              </w:tabs>
              <w:spacing w:before="100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Утворення Національної ради з питань науки і технологій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виконання Закону України “Про наукову і науково-технічну діяльність”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t>МОН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>Секретаріат Кабінету Міністрів України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>Мінфін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47784">
              <w:rPr>
                <w:rFonts w:ascii="Times New Roman" w:hAnsi="Times New Roman"/>
                <w:sz w:val="24"/>
                <w:szCs w:val="24"/>
              </w:rPr>
              <w:t>Мінекономрозвитку</w:t>
            </w:r>
            <w:proofErr w:type="spellEnd"/>
            <w:r w:rsidRPr="00647784">
              <w:rPr>
                <w:rFonts w:ascii="Times New Roman" w:hAnsi="Times New Roman"/>
                <w:sz w:val="24"/>
                <w:szCs w:val="24"/>
              </w:rPr>
              <w:br/>
              <w:t>Мін’юст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/>
              <w:ind w:left="-5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прийнято відповідний акт Кабінету Міністрів України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утворення Національної ради з питань науки і технологій та виконання нею функцій, передбачених Законом</w:t>
            </w: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numPr>
                <w:ilvl w:val="0"/>
                <w:numId w:val="1"/>
              </w:numPr>
              <w:tabs>
                <w:tab w:val="left" w:pos="416"/>
              </w:tabs>
              <w:spacing w:before="100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Затвердження Положення про Національний фонд досліджень 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виконання Закону України “Про наукову і науково-технічну діяльність”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Національна рада з питань розвитку науки і технологій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</w: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t>МОН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>Мінфін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47784">
              <w:rPr>
                <w:rFonts w:ascii="Times New Roman" w:hAnsi="Times New Roman"/>
                <w:sz w:val="24"/>
                <w:szCs w:val="24"/>
              </w:rPr>
              <w:t>Мінекономрозвитку</w:t>
            </w:r>
            <w:proofErr w:type="spellEnd"/>
            <w:r w:rsidRPr="00647784">
              <w:rPr>
                <w:rFonts w:ascii="Times New Roman" w:hAnsi="Times New Roman"/>
                <w:sz w:val="24"/>
                <w:szCs w:val="24"/>
              </w:rPr>
              <w:br/>
              <w:t>Мін’юст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/>
              <w:ind w:left="-5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прийнято відповідний акт Кабінету Міністрів України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створення правової бази для утворення Національного фонду досліджень та виконання процедури його утворення як юридичної особи</w:t>
            </w: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numPr>
                <w:ilvl w:val="0"/>
                <w:numId w:val="1"/>
              </w:numPr>
              <w:tabs>
                <w:tab w:val="left" w:pos="416"/>
              </w:tabs>
              <w:spacing w:before="100" w:line="233" w:lineRule="auto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Обрання наукової ради Національного фонду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досліджень та формування органів його управління 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виконання Закону України “Про наукову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і науково-технічну діяльність”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Національна рада з питань розвитку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науки і технологій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</w: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t>МОН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>Мінфін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47784">
              <w:rPr>
                <w:rFonts w:ascii="Times New Roman" w:hAnsi="Times New Roman"/>
                <w:sz w:val="24"/>
                <w:szCs w:val="24"/>
              </w:rPr>
              <w:t>Мінекономрозвитку</w:t>
            </w:r>
            <w:proofErr w:type="spellEnd"/>
            <w:r w:rsidRPr="00647784">
              <w:rPr>
                <w:rFonts w:ascii="Times New Roman" w:hAnsi="Times New Roman"/>
                <w:sz w:val="24"/>
                <w:szCs w:val="24"/>
              </w:rPr>
              <w:br/>
              <w:t>Мін’юст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 w:line="233" w:lineRule="auto"/>
              <w:ind w:left="-5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IV квартал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прийнято відповідний акт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Кабінету Міністрів України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започаткування діяльності Національного фонду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досліджень та визначення стратегічних пріоритетів його діяльності</w:t>
            </w: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numPr>
                <w:ilvl w:val="0"/>
                <w:numId w:val="1"/>
              </w:numPr>
              <w:tabs>
                <w:tab w:val="left" w:pos="416"/>
              </w:tabs>
              <w:spacing w:before="100" w:line="233" w:lineRule="auto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Нормативно-правове забезпечення створення та функціонування державних ключових лабораторій 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розроблення порядку надання статусу державної ключової лабораторії, Типового положення про державну ключову лабораторію, Примірного положення про наукову та наглядову ради державної ключової лабораторії 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Національна рада з питань розвитку науки і технологій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</w: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t>МОН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>Мінфін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47784">
              <w:rPr>
                <w:rFonts w:ascii="Times New Roman" w:hAnsi="Times New Roman"/>
                <w:sz w:val="24"/>
                <w:szCs w:val="24"/>
              </w:rPr>
              <w:t>Мінекономрозвитку</w:t>
            </w:r>
            <w:proofErr w:type="spellEnd"/>
            <w:r w:rsidRPr="00647784">
              <w:rPr>
                <w:rFonts w:ascii="Times New Roman" w:hAnsi="Times New Roman"/>
                <w:sz w:val="24"/>
                <w:szCs w:val="24"/>
              </w:rPr>
              <w:br/>
              <w:t>Мін’юст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 w:line="233" w:lineRule="auto"/>
              <w:ind w:left="-5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прийнято відповідну постанову Кабінету Міністрів України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визначення правового механізму для створення та функціонування державних ключових лабораторій</w:t>
            </w: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numPr>
                <w:ilvl w:val="0"/>
                <w:numId w:val="1"/>
              </w:numPr>
              <w:tabs>
                <w:tab w:val="left" w:pos="416"/>
              </w:tabs>
              <w:spacing w:before="80" w:line="223" w:lineRule="auto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Нормативно-правове забезпечення можливості отримання вищими навчальними закладами статусу дослідницького університету 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80" w:line="223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виконання Закону України “Про вищу освіту”, зокрема щодо розроблення </w:t>
            </w:r>
            <w:hyperlink r:id="rId7" w:history="1">
              <w:r w:rsidRPr="00647784">
                <w:rPr>
                  <w:rFonts w:ascii="Times New Roman" w:hAnsi="Times New Roman"/>
                  <w:sz w:val="24"/>
                  <w:szCs w:val="24"/>
                </w:rPr>
                <w:t>Положення про дослідницький університет</w:t>
              </w:r>
            </w:hyperlink>
            <w:r w:rsidRPr="00647784">
              <w:rPr>
                <w:rFonts w:ascii="Times New Roman" w:hAnsi="Times New Roman"/>
                <w:sz w:val="24"/>
                <w:szCs w:val="24"/>
              </w:rPr>
              <w:t xml:space="preserve"> та критеріїв, відповідно до яких вищому навчальному закладу надається статус дослідницького університету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80"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Національна рада з питань розвитку науки і технологій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</w: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t>МОН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>Мінфін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47784">
              <w:rPr>
                <w:rFonts w:ascii="Times New Roman" w:hAnsi="Times New Roman"/>
                <w:sz w:val="24"/>
                <w:szCs w:val="24"/>
              </w:rPr>
              <w:t>Мінекономрозвитку</w:t>
            </w:r>
            <w:proofErr w:type="spellEnd"/>
            <w:r w:rsidRPr="00647784">
              <w:rPr>
                <w:rFonts w:ascii="Times New Roman" w:hAnsi="Times New Roman"/>
                <w:sz w:val="24"/>
                <w:szCs w:val="24"/>
              </w:rPr>
              <w:br/>
              <w:t>Національне агентство із забезпечення якості вищої освіти (за згодою)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>Мін’юст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80" w:line="223" w:lineRule="auto"/>
              <w:ind w:left="-5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80"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прийнято відповідну постанову Кабінету Міністрів України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80"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визначення правового механізму отримання вищими навчальними закладами статусу дослідницького університету</w:t>
            </w: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numPr>
                <w:ilvl w:val="0"/>
                <w:numId w:val="1"/>
              </w:numPr>
              <w:tabs>
                <w:tab w:val="left" w:pos="416"/>
              </w:tabs>
              <w:spacing w:before="80" w:after="120" w:line="226" w:lineRule="auto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Оцінювання Національною радою з питань розвитку науки і технологій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звітів центральних органів виконавчої влади, Національної академії наук, національних галузевих академій наук та інших головних розпорядників бюджетних коштів, що провадять наукову та науково-технічну діяльність або є замовниками наукових досліджень та розробок, про стан використання коштів на наукову та науково-технічну діяльність та отримані результати 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80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виконання Закону України “Про наукову і науково-технічну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діяльність”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80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Національна рада з питань розвитку науки і технологій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80" w:line="226" w:lineRule="auto"/>
              <w:ind w:left="-50"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80" w:line="22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підготовлено пропозиції до проекту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Державного бюджету України на наступний бюджетний рік щодо обсягів фінансування наукової і науково-технічної діяльності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80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визначення рекомендованих обсягів фінансування наукової і науково-технічної діяльності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для їх врахування під час підготовки проекту Державного бюджету України на наступний бюджетний рік</w:t>
            </w: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numPr>
                <w:ilvl w:val="0"/>
                <w:numId w:val="1"/>
              </w:numPr>
              <w:tabs>
                <w:tab w:val="left" w:pos="416"/>
              </w:tabs>
              <w:spacing w:before="100" w:line="19" w:lineRule="atLeast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Нормативно-правове забезпечення проведення державної атестації наукових установ 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виконання Закону України “Про наукову і науково-технічну діяльність” 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t>МОН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>Національна рада з питань розвитку науки і технологій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>Мінфін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47784">
              <w:rPr>
                <w:rFonts w:ascii="Times New Roman" w:hAnsi="Times New Roman"/>
                <w:sz w:val="24"/>
                <w:szCs w:val="24"/>
              </w:rPr>
              <w:t>Мінекономрозвитку</w:t>
            </w:r>
            <w:proofErr w:type="spellEnd"/>
            <w:r w:rsidRPr="00647784">
              <w:rPr>
                <w:rFonts w:ascii="Times New Roman" w:hAnsi="Times New Roman"/>
                <w:sz w:val="24"/>
                <w:szCs w:val="24"/>
              </w:rPr>
              <w:br/>
              <w:t>Мін’юст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>інші центральні органи виконавчої влади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 xml:space="preserve">Національна академія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>наук (за згодою)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>національні галузеві академії наук (за згодою)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 w:line="19" w:lineRule="atLeast"/>
              <w:ind w:left="-5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прийнято відповідну постанову Кабінету Міністрів України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визначення правового механізму проведення за єдиними принципами державної атестації наукових установ </w:t>
            </w: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numPr>
                <w:ilvl w:val="0"/>
                <w:numId w:val="1"/>
              </w:numPr>
              <w:tabs>
                <w:tab w:val="left" w:pos="416"/>
              </w:tabs>
              <w:spacing w:before="100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Нормативно-правове забезпечення проведення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державної атестації вищих навчальних закладів у частині провадження ними наукової (науково-технічної) діяльності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виконання Закону України “Про наукову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і науково-технічну діяльність” 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lastRenderedPageBreak/>
              <w:t>МОН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 xml:space="preserve">Національна рада з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питань розвитку науки і технологій Мінфін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47784">
              <w:rPr>
                <w:rFonts w:ascii="Times New Roman" w:hAnsi="Times New Roman"/>
                <w:sz w:val="24"/>
                <w:szCs w:val="24"/>
              </w:rPr>
              <w:t>Мінекономрозвитку</w:t>
            </w:r>
            <w:proofErr w:type="spellEnd"/>
            <w:r w:rsidRPr="00647784">
              <w:rPr>
                <w:rFonts w:ascii="Times New Roman" w:hAnsi="Times New Roman"/>
                <w:sz w:val="24"/>
                <w:szCs w:val="24"/>
              </w:rPr>
              <w:br/>
              <w:t>Мін’юст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>інші центральні органи виконавчої влади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/>
              <w:ind w:left="-5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III квартал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прийнято відповідну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постанову Кабінету Міністрів України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визначення правового механізму проведення за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єдиними принципами державної атестації вищих навчальних закладів у частині провадження ними наукової (науково-технічної) діяльності</w:t>
            </w: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numPr>
                <w:ilvl w:val="0"/>
                <w:numId w:val="1"/>
              </w:numPr>
              <w:tabs>
                <w:tab w:val="left" w:pos="416"/>
              </w:tabs>
              <w:spacing w:before="100" w:line="233" w:lineRule="auto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Делегування представників та експертів до комітетів, відповідальних за проведення моніторингу виконання Рамкової програми Європейського Союзу з досліджень та інновацій “Горизонт 2020”, за напрямами, які стосуються України, забезпечення ефективної роботи цих представників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виконання Угоди між Україною і Європейським Союзом про участь України у програмі Європейського Союзу Горизонт 2020 — Рамкової програми з досліджень та інновацій (2014—2020)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t>МОН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 xml:space="preserve">інші центральні органи виконавчої влади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 xml:space="preserve">Національна академія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>наук (за згодою)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>національні галузеві академії наук (за згодою)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 w:line="233" w:lineRule="auto"/>
              <w:ind w:left="-5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видано відповідний наказ МОН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0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можливість залучатися до обговорення актуальних питань в програмних комітетах Рамкової програми Європейського Союзу з досліджень та інновацій “Горизонт 2020” та впливати на врахування інтересів України у Програмі, формування фінансових пропозицій щодо актуальних і потрібних для України тем наукових досліджень</w:t>
            </w: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numPr>
                <w:ilvl w:val="0"/>
                <w:numId w:val="1"/>
              </w:numPr>
              <w:tabs>
                <w:tab w:val="left" w:pos="416"/>
              </w:tabs>
              <w:spacing w:before="120" w:line="233" w:lineRule="auto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Формування дорожньої карти інтеграції України до європейського дослідницького простору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виконання Угоди між Україною і Європейським Союзом про участь України у програмі Європейського Союзу Горизонт 2020 — Рамкової програми з досліджень та інновацій (2014—2020)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Національна рада з питань розвитку науки і технологій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</w: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t>МОН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>інші центральні органи виконавчої влади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 xml:space="preserve">Національна академія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>наук (за згодою)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 xml:space="preserve">національні галузеві академії наук (за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згодою)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 w:line="233" w:lineRule="auto"/>
              <w:ind w:left="-5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IV квартал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видано відповідний наказ МОН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12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формування стратегічних пріоритетів для розвитку науково-інноваційної системи України відповідно до семи пріоритетних напрямів Дорожньої карти Європейського дослідницького простору</w:t>
            </w:r>
          </w:p>
        </w:tc>
      </w:tr>
      <w:tr w:rsidR="007B4ACF" w:rsidRPr="00647784" w:rsidTr="007B4ACF"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numPr>
                <w:ilvl w:val="0"/>
                <w:numId w:val="1"/>
              </w:numPr>
              <w:tabs>
                <w:tab w:val="left" w:pos="416"/>
              </w:tabs>
              <w:spacing w:before="60" w:line="233" w:lineRule="auto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lastRenderedPageBreak/>
              <w:t>Опрацювання та затвердження оперативного плану реформування наукової сфери з урахуванням рекомендацій, зазначених у звіті за результатами міжнародного аудиту науково-технічної та інноваційної системи України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6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виконання Угоди між Україною і Європейським Союзом про участь України у програмі Європейського Союзу Горизонт 2020 — Рамкової програми з досліджень та інновацій (2014—2020)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6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  <w:highlight w:val="green"/>
              </w:rPr>
              <w:t>МОН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47784">
              <w:rPr>
                <w:rFonts w:ascii="Times New Roman" w:hAnsi="Times New Roman"/>
                <w:sz w:val="24"/>
                <w:szCs w:val="24"/>
              </w:rPr>
              <w:t>Мінекономрозвитку</w:t>
            </w:r>
            <w:proofErr w:type="spellEnd"/>
            <w:r w:rsidRPr="00647784">
              <w:rPr>
                <w:rFonts w:ascii="Times New Roman" w:hAnsi="Times New Roman"/>
                <w:sz w:val="24"/>
                <w:szCs w:val="24"/>
              </w:rPr>
              <w:t xml:space="preserve"> Мінфін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 xml:space="preserve">інші центральні органи виконавчої влади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 xml:space="preserve">Національна академія 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>наук (за згодою)</w:t>
            </w:r>
            <w:r w:rsidRPr="00647784">
              <w:rPr>
                <w:rFonts w:ascii="Times New Roman" w:hAnsi="Times New Roman"/>
                <w:sz w:val="24"/>
                <w:szCs w:val="24"/>
              </w:rPr>
              <w:br/>
              <w:t>галузеві академії наук (за згодою)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60" w:line="233" w:lineRule="auto"/>
              <w:ind w:left="-5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60" w:line="233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 xml:space="preserve">прийнято розпорядження Кабінету Міністрів України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B4ACF" w:rsidRPr="00647784" w:rsidRDefault="007B4ACF" w:rsidP="00773FB3">
            <w:pPr>
              <w:widowControl w:val="0"/>
              <w:spacing w:before="6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внесення змін до нормативно-правових актів та урахування рекомендацій під час розроблення нових нормативно-правових актів</w:t>
            </w:r>
          </w:p>
          <w:p w:rsidR="007B4ACF" w:rsidRPr="00647784" w:rsidRDefault="007B4ACF" w:rsidP="00773FB3">
            <w:pPr>
              <w:widowControl w:val="0"/>
              <w:spacing w:before="6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647784">
              <w:rPr>
                <w:rFonts w:ascii="Times New Roman" w:hAnsi="Times New Roman"/>
                <w:sz w:val="24"/>
                <w:szCs w:val="24"/>
              </w:rPr>
              <w:t>оптимізація та підвищення ефективності роботи науково-технічної та інноваційної системи України</w:t>
            </w:r>
          </w:p>
        </w:tc>
      </w:tr>
    </w:tbl>
    <w:p w:rsidR="007B4ACF" w:rsidRPr="00647784" w:rsidRDefault="007B4ACF">
      <w:pPr>
        <w:rPr>
          <w:rFonts w:ascii="Times New Roman" w:hAnsi="Times New Roman"/>
          <w:sz w:val="24"/>
          <w:szCs w:val="24"/>
        </w:rPr>
      </w:pPr>
    </w:p>
    <w:sectPr w:rsidR="007B4ACF" w:rsidRPr="00647784" w:rsidSect="007B4AC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5AD8"/>
    <w:multiLevelType w:val="hybridMultilevel"/>
    <w:tmpl w:val="559E1354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E8"/>
    <w:rsid w:val="00362C7D"/>
    <w:rsid w:val="00505EE8"/>
    <w:rsid w:val="00647784"/>
    <w:rsid w:val="007B4ACF"/>
    <w:rsid w:val="00A02280"/>
    <w:rsid w:val="00E1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CF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2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CF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2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5.rada.gov.ua/laws/show/163-2010-%25d0%25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u.gov.ua/control/uk/cardnpd?docid=2499354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15729</Words>
  <Characters>8967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Chornomorets I.M.</dc:creator>
  <cp:lastModifiedBy>kostevska</cp:lastModifiedBy>
  <cp:revision>2</cp:revision>
  <dcterms:created xsi:type="dcterms:W3CDTF">2017-11-13T16:37:00Z</dcterms:created>
  <dcterms:modified xsi:type="dcterms:W3CDTF">2017-11-13T16:37:00Z</dcterms:modified>
</cp:coreProperties>
</file>